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5E1C55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B893C" w14:textId="780E3233" w:rsidR="00E43A1A" w:rsidRPr="005E1C55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E1C55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5E1C55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5E1C55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5E1C55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5E1C55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42BBD9E3" w:rsidR="00E43A1A" w:rsidRPr="005E1C55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5E1C55">
        <w:rPr>
          <w:rFonts w:ascii="Times New Roman" w:hAnsi="Times New Roman" w:cs="Times New Roman"/>
          <w:sz w:val="20"/>
          <w:szCs w:val="20"/>
        </w:rPr>
        <w:t>закупівель</w:t>
      </w:r>
      <w:proofErr w:type="spellEnd"/>
      <w:r w:rsidRPr="005E1C55">
        <w:rPr>
          <w:rFonts w:ascii="Times New Roman" w:hAnsi="Times New Roman" w:cs="Times New Roman"/>
          <w:sz w:val="20"/>
          <w:szCs w:val="20"/>
        </w:rPr>
        <w:t xml:space="preserve"> на </w:t>
      </w:r>
      <w:r w:rsidRPr="005E1C55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5E1C55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E442F5" w:rsidRPr="005E1C55">
        <w:rPr>
          <w:rFonts w:ascii="Times New Roman" w:hAnsi="Times New Roman" w:cs="Times New Roman"/>
          <w:sz w:val="20"/>
          <w:szCs w:val="20"/>
          <w:u w:val="single"/>
        </w:rPr>
        <w:t>6</w:t>
      </w:r>
      <w:r w:rsidRPr="005E1C55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5E1C5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5E1C55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5E1C5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5E1C55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5E1C55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5E1C55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5E1C55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5E1C5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5E1C55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5E1C55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5E1C55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5E1C55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5E1C55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5E1C5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5E1C55">
        <w:rPr>
          <w:rFonts w:ascii="Times New Roman" w:hAnsi="Times New Roman" w:cs="Times New Roman"/>
          <w:b/>
          <w:sz w:val="20"/>
          <w:szCs w:val="20"/>
        </w:rPr>
        <w:t>118</w:t>
      </w:r>
      <w:r w:rsidRPr="005E1C5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5E1C5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5E1C55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5E1C55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5E1C55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5E1C55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5E1C55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5E1C55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560"/>
        <w:gridCol w:w="1560"/>
      </w:tblGrid>
      <w:tr w:rsidR="000849E3" w:rsidRPr="005E1C55" w14:paraId="5F54CA29" w14:textId="3455EB27" w:rsidTr="000849E3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1560" w:type="dxa"/>
            <w:vMerge w:val="restart"/>
          </w:tcPr>
          <w:p w14:paraId="5F2AFB93" w14:textId="0D35344D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9E3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0849E3" w:rsidRPr="005E1C55" w14:paraId="3FB957A5" w14:textId="0F023064" w:rsidTr="000849E3">
        <w:tc>
          <w:tcPr>
            <w:tcW w:w="3119" w:type="dxa"/>
            <w:vMerge/>
          </w:tcPr>
          <w:p w14:paraId="52DC6BD2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D214AD3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40844D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AA4EAA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98AB19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8EF0D2" w14:textId="51F43DE5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1560" w:type="dxa"/>
            <w:vMerge/>
          </w:tcPr>
          <w:p w14:paraId="620714B6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9E3" w:rsidRPr="005E1C55" w14:paraId="4895FC3D" w14:textId="44B286A6" w:rsidTr="000849E3">
        <w:tc>
          <w:tcPr>
            <w:tcW w:w="3119" w:type="dxa"/>
          </w:tcPr>
          <w:p w14:paraId="446426FD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51388DC7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1A3EB48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099799C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ADB0164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1C458C03" w14:textId="77777777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FE463CD" w14:textId="7E1A266C" w:rsidR="000849E3" w:rsidRPr="005E1C55" w:rsidRDefault="000849E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849E3" w:rsidRPr="005E1C55" w14:paraId="08F24E07" w14:textId="47D56C9D" w:rsidTr="000849E3">
        <w:trPr>
          <w:trHeight w:val="1065"/>
        </w:trPr>
        <w:tc>
          <w:tcPr>
            <w:tcW w:w="3119" w:type="dxa"/>
            <w:vAlign w:val="center"/>
          </w:tcPr>
          <w:p w14:paraId="3CFA7CD0" w14:textId="5D6A8EA4" w:rsidR="000849E3" w:rsidRPr="005E1C55" w:rsidRDefault="000849E3" w:rsidP="00E442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Обов'язкове страхування цивільно - правової відповідальності власників наземних транспортних засобів</w:t>
            </w:r>
          </w:p>
        </w:tc>
        <w:tc>
          <w:tcPr>
            <w:tcW w:w="3260" w:type="dxa"/>
            <w:vAlign w:val="center"/>
          </w:tcPr>
          <w:p w14:paraId="70930A6E" w14:textId="70553F8A" w:rsidR="000849E3" w:rsidRPr="005E1C55" w:rsidRDefault="000849E3" w:rsidP="00E442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CPV: 79710000-4 Охоронні послуги</w:t>
            </w:r>
          </w:p>
        </w:tc>
        <w:tc>
          <w:tcPr>
            <w:tcW w:w="1418" w:type="dxa"/>
            <w:vAlign w:val="center"/>
          </w:tcPr>
          <w:p w14:paraId="54041A1E" w14:textId="181FF310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701" w:type="dxa"/>
            <w:vAlign w:val="center"/>
          </w:tcPr>
          <w:p w14:paraId="3C6AC9FD" w14:textId="68EAE382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7456,00</w:t>
            </w:r>
          </w:p>
        </w:tc>
        <w:tc>
          <w:tcPr>
            <w:tcW w:w="1984" w:type="dxa"/>
            <w:vAlign w:val="center"/>
          </w:tcPr>
          <w:p w14:paraId="67D3C7A0" w14:textId="346F0157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319137E7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Лютий</w:t>
            </w:r>
          </w:p>
          <w:p w14:paraId="4772B744" w14:textId="6402DCE5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5210D2B6" w14:textId="77777777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6A7070C6" w14:textId="77777777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7357C375" w14:textId="56CE3866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1B4A544" w14:textId="250034B4" w:rsidR="000849E3" w:rsidRPr="005E1C55" w:rsidRDefault="000849E3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9E3">
              <w:rPr>
                <w:rFonts w:ascii="Times New Roman" w:hAnsi="Times New Roman" w:cs="Times New Roman"/>
                <w:sz w:val="20"/>
                <w:szCs w:val="20"/>
              </w:rPr>
              <w:t>ID: UA-2026-02-02-008526-a</w:t>
            </w:r>
          </w:p>
        </w:tc>
      </w:tr>
      <w:tr w:rsidR="000849E3" w:rsidRPr="005E1C55" w14:paraId="68A18C28" w14:textId="6A35008F" w:rsidTr="000849E3">
        <w:trPr>
          <w:trHeight w:val="1065"/>
        </w:trPr>
        <w:tc>
          <w:tcPr>
            <w:tcW w:w="3119" w:type="dxa"/>
            <w:vAlign w:val="center"/>
          </w:tcPr>
          <w:p w14:paraId="47B4CE88" w14:textId="2F81A152" w:rsidR="000849E3" w:rsidRPr="005E1C55" w:rsidRDefault="000849E3" w:rsidP="005E1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Послуги з надання спортивного залу та легкоатлетичного манежу для занять фізичною культурою та спортом</w:t>
            </w:r>
          </w:p>
        </w:tc>
        <w:tc>
          <w:tcPr>
            <w:tcW w:w="3260" w:type="dxa"/>
            <w:vAlign w:val="center"/>
          </w:tcPr>
          <w:p w14:paraId="7E642313" w14:textId="7AA1CF61" w:rsidR="000849E3" w:rsidRPr="005E1C55" w:rsidRDefault="000849E3" w:rsidP="005E1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CPV: 92620000-3 Послуги, пов’язані зі спортом</w:t>
            </w:r>
          </w:p>
        </w:tc>
        <w:tc>
          <w:tcPr>
            <w:tcW w:w="1418" w:type="dxa"/>
            <w:vAlign w:val="center"/>
          </w:tcPr>
          <w:p w14:paraId="62A290C7" w14:textId="7CC5CFFA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701" w:type="dxa"/>
            <w:vAlign w:val="center"/>
          </w:tcPr>
          <w:p w14:paraId="11990C52" w14:textId="0AE760D5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1984" w:type="dxa"/>
            <w:vAlign w:val="center"/>
          </w:tcPr>
          <w:p w14:paraId="377A5A17" w14:textId="7154ABE8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701" w:type="dxa"/>
            <w:vAlign w:val="center"/>
          </w:tcPr>
          <w:p w14:paraId="31068F00" w14:textId="77777777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Лютий</w:t>
            </w:r>
          </w:p>
          <w:p w14:paraId="6BDEF5F3" w14:textId="63A8AEF1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594C3961" w14:textId="77777777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5C42124E" w14:textId="77777777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1C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638E640F" w14:textId="77777777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636C82" w14:textId="1164B06A" w:rsidR="000849E3" w:rsidRPr="005E1C55" w:rsidRDefault="000849E3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9E3">
              <w:rPr>
                <w:rFonts w:ascii="Times New Roman" w:hAnsi="Times New Roman" w:cs="Times New Roman"/>
                <w:sz w:val="20"/>
                <w:szCs w:val="20"/>
              </w:rPr>
              <w:t>ID: UA-2026-02-02-009438-a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E421905" w:rsidR="00E43A1A" w:rsidRPr="005E1C55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1C55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5E1C55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5E1C55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5E1C55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5E1C55">
        <w:rPr>
          <w:rFonts w:ascii="Times New Roman" w:hAnsi="Times New Roman" w:cs="Times New Roman"/>
          <w:sz w:val="20"/>
          <w:szCs w:val="20"/>
        </w:rPr>
        <w:t xml:space="preserve">від </w:t>
      </w:r>
      <w:r w:rsidR="005E1C55">
        <w:rPr>
          <w:rFonts w:ascii="Times New Roman" w:hAnsi="Times New Roman" w:cs="Times New Roman"/>
          <w:sz w:val="20"/>
          <w:szCs w:val="20"/>
        </w:rPr>
        <w:t>02</w:t>
      </w:r>
      <w:r w:rsidRPr="005E1C55">
        <w:rPr>
          <w:rFonts w:ascii="Times New Roman" w:hAnsi="Times New Roman" w:cs="Times New Roman"/>
          <w:sz w:val="20"/>
          <w:szCs w:val="20"/>
        </w:rPr>
        <w:t>.</w:t>
      </w:r>
      <w:r w:rsidR="002C6077" w:rsidRPr="005E1C55">
        <w:rPr>
          <w:rFonts w:ascii="Times New Roman" w:hAnsi="Times New Roman" w:cs="Times New Roman"/>
          <w:sz w:val="20"/>
          <w:szCs w:val="20"/>
        </w:rPr>
        <w:t>0</w:t>
      </w:r>
      <w:r w:rsidR="005E1C55">
        <w:rPr>
          <w:rFonts w:ascii="Times New Roman" w:hAnsi="Times New Roman" w:cs="Times New Roman"/>
          <w:sz w:val="20"/>
          <w:szCs w:val="20"/>
        </w:rPr>
        <w:t>2</w:t>
      </w:r>
      <w:r w:rsidR="002A244F" w:rsidRPr="005E1C55">
        <w:rPr>
          <w:rFonts w:ascii="Times New Roman" w:hAnsi="Times New Roman" w:cs="Times New Roman"/>
          <w:sz w:val="20"/>
          <w:szCs w:val="20"/>
        </w:rPr>
        <w:t>.202</w:t>
      </w:r>
      <w:r w:rsidR="00240A81" w:rsidRPr="005E1C55">
        <w:rPr>
          <w:rFonts w:ascii="Times New Roman" w:hAnsi="Times New Roman" w:cs="Times New Roman"/>
          <w:sz w:val="20"/>
          <w:szCs w:val="20"/>
        </w:rPr>
        <w:t>6</w:t>
      </w:r>
      <w:r w:rsidRPr="005E1C55">
        <w:rPr>
          <w:rFonts w:ascii="Times New Roman" w:hAnsi="Times New Roman" w:cs="Times New Roman"/>
          <w:sz w:val="20"/>
          <w:szCs w:val="20"/>
        </w:rPr>
        <w:t>р. протокол №</w:t>
      </w:r>
      <w:r w:rsidR="002A244F" w:rsidRPr="005E1C55">
        <w:rPr>
          <w:rFonts w:ascii="Times New Roman" w:hAnsi="Times New Roman" w:cs="Times New Roman"/>
          <w:sz w:val="20"/>
          <w:szCs w:val="20"/>
        </w:rPr>
        <w:t xml:space="preserve"> </w:t>
      </w:r>
      <w:r w:rsidR="00E442F5" w:rsidRPr="005E1C55">
        <w:rPr>
          <w:rFonts w:ascii="Times New Roman" w:hAnsi="Times New Roman" w:cs="Times New Roman"/>
          <w:sz w:val="20"/>
          <w:szCs w:val="20"/>
        </w:rPr>
        <w:t>2</w:t>
      </w:r>
      <w:r w:rsidR="005E1C55">
        <w:rPr>
          <w:rFonts w:ascii="Times New Roman" w:hAnsi="Times New Roman" w:cs="Times New Roman"/>
          <w:sz w:val="20"/>
          <w:szCs w:val="20"/>
        </w:rPr>
        <w:t>6</w:t>
      </w:r>
      <w:r w:rsidRPr="005E1C55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5E1C55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07AFE909" w:rsidR="001E4AD2" w:rsidRPr="005E1C55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1C55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5E1C55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5E1C55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5E1C55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5E1C55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5E1C55">
        <w:rPr>
          <w:rFonts w:ascii="Times New Roman" w:hAnsi="Times New Roman" w:cs="Times New Roman"/>
          <w:b/>
          <w:sz w:val="20"/>
          <w:szCs w:val="20"/>
        </w:rPr>
        <w:t>ться</w:t>
      </w:r>
      <w:r w:rsidRPr="005E1C55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5E1C55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5E1C55">
        <w:rPr>
          <w:rFonts w:ascii="Times New Roman" w:hAnsi="Times New Roman" w:cs="Times New Roman"/>
          <w:b/>
          <w:sz w:val="20"/>
          <w:szCs w:val="20"/>
        </w:rPr>
        <w:t>№ 1178</w:t>
      </w:r>
      <w:r w:rsidRPr="005E1C55">
        <w:rPr>
          <w:rFonts w:ascii="Times New Roman" w:hAnsi="Times New Roman" w:cs="Times New Roman"/>
          <w:sz w:val="20"/>
          <w:szCs w:val="20"/>
        </w:rPr>
        <w:t>.</w:t>
      </w:r>
    </w:p>
    <w:p w14:paraId="45B09BC8" w14:textId="77777777" w:rsidR="00A726D1" w:rsidRPr="005E1C55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5525EB" w14:textId="77777777" w:rsidR="006163B6" w:rsidRPr="005E1C55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77777777" w:rsidR="00E43A1A" w:rsidRPr="002C607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1C55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5E1C55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5E1C55">
        <w:rPr>
          <w:rFonts w:ascii="Times New Roman" w:hAnsi="Times New Roman" w:cs="Times New Roman"/>
          <w:sz w:val="20"/>
          <w:szCs w:val="20"/>
        </w:rPr>
        <w:t xml:space="preserve">                                     А</w:t>
      </w:r>
      <w:r w:rsidR="0032514F" w:rsidRPr="005E1C55">
        <w:rPr>
          <w:rFonts w:ascii="Times New Roman" w:hAnsi="Times New Roman" w:cs="Times New Roman"/>
          <w:sz w:val="20"/>
          <w:szCs w:val="20"/>
        </w:rPr>
        <w:t>льона ТИМОШЕНКО</w:t>
      </w:r>
    </w:p>
    <w:sectPr w:rsidR="00E43A1A" w:rsidRPr="002C6077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75055" w14:textId="77777777" w:rsidR="0050112D" w:rsidRDefault="0050112D" w:rsidP="0023219C">
      <w:pPr>
        <w:spacing w:after="0" w:line="240" w:lineRule="auto"/>
      </w:pPr>
      <w:r>
        <w:separator/>
      </w:r>
    </w:p>
  </w:endnote>
  <w:endnote w:type="continuationSeparator" w:id="0">
    <w:p w14:paraId="60C1AA20" w14:textId="77777777" w:rsidR="0050112D" w:rsidRDefault="0050112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7BA8" w14:textId="77777777" w:rsidR="0050112D" w:rsidRDefault="0050112D" w:rsidP="0023219C">
      <w:pPr>
        <w:spacing w:after="0" w:line="240" w:lineRule="auto"/>
      </w:pPr>
      <w:r>
        <w:separator/>
      </w:r>
    </w:p>
  </w:footnote>
  <w:footnote w:type="continuationSeparator" w:id="0">
    <w:p w14:paraId="552F484A" w14:textId="77777777" w:rsidR="0050112D" w:rsidRDefault="0050112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9E3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12D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30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5223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624</cp:revision>
  <cp:lastPrinted>2026-02-02T13:28:00Z</cp:lastPrinted>
  <dcterms:created xsi:type="dcterms:W3CDTF">2020-10-07T13:56:00Z</dcterms:created>
  <dcterms:modified xsi:type="dcterms:W3CDTF">2026-03-18T09:39:00Z</dcterms:modified>
</cp:coreProperties>
</file>